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r>
        <w:rPr>
          <w:rFonts w:hint="eastAsia"/>
        </w:rPr>
        <w:t>现场情况</w:t>
      </w:r>
    </w:p>
    <w:p>
      <w:pPr>
        <w:pStyle w:val="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806065" cy="1753870"/>
            <wp:effectExtent l="0" t="0" r="13335" b="1778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6065" cy="17538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图2-5 </w:t>
      </w:r>
      <w:r>
        <w:rPr>
          <w:rFonts w:hint="eastAsia" w:asci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110kV总降</w:t>
      </w:r>
    </w:p>
    <w:p>
      <w:pPr>
        <w:pStyle w:val="8"/>
        <w:jc w:val="left"/>
        <w:rPr>
          <w:rFonts w:ascii="Times New Roman"/>
        </w:rPr>
      </w:pPr>
      <w:r>
        <w:drawing>
          <wp:inline distT="0" distB="0" distL="0" distR="0">
            <wp:extent cx="2871470" cy="2153920"/>
            <wp:effectExtent l="0" t="0" r="5080" b="1778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1470" cy="215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</w:rPr>
      </w:pPr>
      <w:r>
        <w:rPr>
          <w:rFonts w:ascii="Times New Roman"/>
          <w:sz w:val="28"/>
          <w:szCs w:val="28"/>
        </w:rPr>
        <w:t>图2-6 公用工程空气压缩站</w:t>
      </w:r>
    </w:p>
    <w:p>
      <w:pPr>
        <w:pStyle w:val="8"/>
        <w:jc w:val="left"/>
        <w:rPr>
          <w:rFonts w:ascii="Times New Roman"/>
        </w:rPr>
      </w:pPr>
      <w:r>
        <w:drawing>
          <wp:inline distT="0" distB="0" distL="0" distR="0">
            <wp:extent cx="2549525" cy="1912620"/>
            <wp:effectExtent l="0" t="0" r="3175" b="1143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9525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图2-7 公用工程空气压缩站</w:t>
      </w:r>
      <w:r>
        <w:rPr>
          <w:rFonts w:hint="eastAsia" w:ascii="Times New Roman"/>
          <w:sz w:val="28"/>
          <w:szCs w:val="28"/>
        </w:rPr>
        <w:t>内部</w:t>
      </w:r>
    </w:p>
    <w:p>
      <w:pPr>
        <w:pStyle w:val="8"/>
        <w:ind w:firstLine="420"/>
        <w:rPr>
          <w:rFonts w:ascii="Times New Roman"/>
        </w:rPr>
      </w:pPr>
      <w:r>
        <w:drawing>
          <wp:inline distT="0" distB="0" distL="0" distR="0">
            <wp:extent cx="2381250" cy="1786255"/>
            <wp:effectExtent l="0" t="0" r="0" b="4445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图2-8 一期磷酸生产装置</w:t>
      </w:r>
    </w:p>
    <w:p>
      <w:pPr>
        <w:pStyle w:val="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857375" cy="1778000"/>
            <wp:effectExtent l="0" t="0" r="9525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图2-9 一期五钠生产装置</w:t>
      </w:r>
    </w:p>
    <w:p>
      <w:pPr>
        <w:pStyle w:val="8"/>
        <w:rPr>
          <w:rFonts w:ascii="Times New Roman"/>
        </w:rPr>
      </w:pPr>
    </w:p>
    <w:p>
      <w:pPr>
        <w:pStyle w:val="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800225" cy="1916430"/>
            <wp:effectExtent l="0" t="0" r="9525" b="762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图2-10 二期五钠装置</w:t>
      </w:r>
    </w:p>
    <w:p>
      <w:pPr>
        <w:tabs>
          <w:tab w:val="left" w:pos="2730"/>
        </w:tabs>
        <w:jc w:val="center"/>
      </w:pPr>
      <w:r>
        <w:drawing>
          <wp:inline distT="0" distB="0" distL="0" distR="0">
            <wp:extent cx="2258695" cy="1687830"/>
            <wp:effectExtent l="0" t="0" r="8255" b="762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8695" cy="168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图2-11</w:t>
      </w:r>
      <w:r>
        <w:rPr>
          <w:rFonts w:hint="eastAsia" w:asci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洗衣粉仓库</w:t>
      </w:r>
    </w:p>
    <w:p>
      <w:pPr>
        <w:pStyle w:val="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124075" cy="1593215"/>
            <wp:effectExtent l="0" t="0" r="9525" b="698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59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图2-12 </w:t>
      </w:r>
      <w:r>
        <w:rPr>
          <w:rFonts w:hint="eastAsia" w:ascii="Times New Roman"/>
          <w:sz w:val="28"/>
          <w:szCs w:val="28"/>
        </w:rPr>
        <w:t>洗衣粉生产装置</w:t>
      </w:r>
    </w:p>
    <w:p>
      <w:pPr>
        <w:pStyle w:val="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892300" cy="1413510"/>
            <wp:effectExtent l="0" t="0" r="12700" b="1524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41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图2-13 洗衣粉成型装置</w:t>
      </w:r>
    </w:p>
    <w:p>
      <w:pPr>
        <w:pStyle w:val="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982470" cy="1323340"/>
            <wp:effectExtent l="0" t="0" r="17780" b="1016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2470" cy="132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图2-14</w:t>
      </w:r>
      <w:r>
        <w:rPr>
          <w:rFonts w:hint="eastAsia" w:asci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硫磺库</w:t>
      </w:r>
    </w:p>
    <w:p>
      <w:pPr>
        <w:pStyle w:val="8"/>
        <w:spacing w:line="240" w:lineRule="auto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849120" cy="1383665"/>
            <wp:effectExtent l="0" t="0" r="17780" b="698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9120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图2-15 硫酸储罐</w:t>
      </w:r>
    </w:p>
    <w:p>
      <w:pPr>
        <w:pStyle w:val="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936750" cy="1453515"/>
            <wp:effectExtent l="0" t="0" r="6350" b="133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675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图2-16液体洗涤剂厂房</w:t>
      </w:r>
    </w:p>
    <w:p>
      <w:pPr>
        <w:jc w:val="center"/>
      </w:pPr>
      <w:r>
        <w:drawing>
          <wp:inline distT="0" distB="0" distL="0" distR="0">
            <wp:extent cx="1924050" cy="1437640"/>
            <wp:effectExtent l="0" t="0" r="0" b="1016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图2-17五钠生产自动化控制</w:t>
      </w:r>
    </w:p>
    <w:p>
      <w:pPr>
        <w:pStyle w:val="8"/>
        <w:spacing w:line="240" w:lineRule="auto"/>
        <w:rPr>
          <w:rFonts w:ascii="Times New Roman"/>
        </w:rPr>
      </w:pPr>
    </w:p>
    <w:p>
      <w:pPr>
        <w:pStyle w:val="8"/>
        <w:spacing w:line="240" w:lineRule="auto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036445" cy="1308735"/>
            <wp:effectExtent l="0" t="0" r="1905" b="5715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19486"/>
                    <a:stretch>
                      <a:fillRect/>
                    </a:stretch>
                  </pic:blipFill>
                  <pic:spPr>
                    <a:xfrm>
                      <a:off x="0" y="0"/>
                      <a:ext cx="2036445" cy="130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  <w:rPr>
          <w:rFonts w:ascii="Times New Roman"/>
        </w:rPr>
      </w:pPr>
      <w:r>
        <w:rPr>
          <w:rFonts w:ascii="Times New Roman"/>
          <w:sz w:val="28"/>
          <w:szCs w:val="28"/>
        </w:rPr>
        <w:t>图2-18 磺化</w:t>
      </w:r>
      <w:r>
        <w:rPr>
          <w:rFonts w:hint="eastAsia" w:ascii="Times New Roman"/>
          <w:sz w:val="28"/>
          <w:szCs w:val="28"/>
        </w:rPr>
        <w:t>生产</w:t>
      </w:r>
      <w:r>
        <w:rPr>
          <w:rFonts w:ascii="Times New Roman"/>
          <w:sz w:val="28"/>
          <w:szCs w:val="28"/>
        </w:rPr>
        <w:t>装置燃硫炉</w:t>
      </w:r>
    </w:p>
    <w:p>
      <w:pPr>
        <w:jc w:val="center"/>
      </w:pPr>
      <w:r>
        <w:drawing>
          <wp:inline distT="0" distB="0" distL="0" distR="0">
            <wp:extent cx="2181860" cy="1630680"/>
            <wp:effectExtent l="0" t="0" r="8890" b="762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186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</w:pPr>
      <w:r>
        <w:rPr>
          <w:rFonts w:ascii="Times New Roman"/>
          <w:sz w:val="28"/>
          <w:szCs w:val="28"/>
        </w:rPr>
        <w:t>图2-19磺化</w:t>
      </w:r>
      <w:r>
        <w:rPr>
          <w:rFonts w:hint="eastAsia" w:ascii="Times New Roman"/>
          <w:sz w:val="28"/>
          <w:szCs w:val="28"/>
        </w:rPr>
        <w:t>生产</w:t>
      </w:r>
      <w:r>
        <w:rPr>
          <w:rFonts w:ascii="Times New Roman"/>
          <w:sz w:val="28"/>
          <w:szCs w:val="28"/>
        </w:rPr>
        <w:t>装置</w:t>
      </w:r>
      <w:r>
        <w:rPr>
          <w:rFonts w:hint="eastAsia"/>
          <w:sz w:val="28"/>
          <w:szCs w:val="28"/>
        </w:rPr>
        <w:t>　</w:t>
      </w:r>
      <w:r>
        <w:rPr>
          <w:rFonts w:hint="eastAsia"/>
        </w:rPr>
        <w:t>　</w:t>
      </w:r>
    </w:p>
    <w:p>
      <w:pPr>
        <w:pStyle w:val="8"/>
        <w:spacing w:line="240" w:lineRule="auto"/>
      </w:pPr>
    </w:p>
    <w:p>
      <w:pPr>
        <w:pStyle w:val="5"/>
      </w:pPr>
      <w:r>
        <w:rPr>
          <w:rFonts w:hint="eastAsia"/>
        </w:rPr>
        <w:t>　　</w:t>
      </w:r>
      <w:r>
        <w:drawing>
          <wp:inline distT="0" distB="0" distL="0" distR="0">
            <wp:extent cx="2160270" cy="2245360"/>
            <wp:effectExtent l="0" t="0" r="1143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图2-20 控制室可燃气体报警控制器</w:t>
      </w:r>
    </w:p>
    <w:p>
      <w:pPr>
        <w:pStyle w:val="5"/>
        <w:jc w:val="center"/>
      </w:pPr>
      <w:r>
        <w:drawing>
          <wp:inline distT="0" distB="0" distL="0" distR="0">
            <wp:extent cx="2314575" cy="1736090"/>
            <wp:effectExtent l="0" t="0" r="9525" b="1651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73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图2-21 监控</w:t>
      </w:r>
      <w:r>
        <w:rPr>
          <w:rFonts w:hint="eastAsia" w:ascii="Times New Roman"/>
          <w:sz w:val="28"/>
          <w:szCs w:val="28"/>
        </w:rPr>
        <w:t>设施</w:t>
      </w:r>
    </w:p>
    <w:p>
      <w:pPr>
        <w:pStyle w:val="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590165" cy="1939290"/>
            <wp:effectExtent l="0" t="0" r="635" b="381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0165" cy="19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图2-22 磷酸生产控制室</w:t>
      </w:r>
    </w:p>
    <w:p>
      <w:pPr>
        <w:pStyle w:val="8"/>
        <w:rPr>
          <w:rFonts w:ascii="Times New Roman"/>
        </w:rPr>
      </w:pPr>
      <w:r>
        <w:drawing>
          <wp:inline distT="0" distB="0" distL="0" distR="0">
            <wp:extent cx="2498090" cy="1873885"/>
            <wp:effectExtent l="0" t="0" r="16510" b="12065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8090" cy="187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图2-23 烷基苯储罐</w:t>
      </w:r>
    </w:p>
    <w:p>
      <w:pPr>
        <w:pStyle w:val="8"/>
        <w:rPr>
          <w:rFonts w:ascii="Times New Roman"/>
        </w:rPr>
      </w:pPr>
      <w:r>
        <w:drawing>
          <wp:inline distT="0" distB="0" distL="0" distR="0">
            <wp:extent cx="2673985" cy="2005965"/>
            <wp:effectExtent l="0" t="0" r="12065" b="13335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3985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图2-24 磺化</w:t>
      </w:r>
      <w:r>
        <w:rPr>
          <w:rFonts w:hint="eastAsia" w:ascii="Times New Roman"/>
          <w:sz w:val="28"/>
          <w:szCs w:val="28"/>
        </w:rPr>
        <w:t>装置</w:t>
      </w:r>
    </w:p>
    <w:p>
      <w:pPr>
        <w:pStyle w:val="8"/>
        <w:rPr>
          <w:rFonts w:ascii="Times New Roman"/>
        </w:rPr>
      </w:pPr>
      <w:bookmarkStart w:id="0" w:name="_GoBack"/>
      <w:r>
        <w:drawing>
          <wp:inline distT="0" distB="0" distL="0" distR="0">
            <wp:extent cx="2593340" cy="1945005"/>
            <wp:effectExtent l="0" t="0" r="16510" b="17145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8"/>
        <w:spacing w:line="240" w:lineRule="auto"/>
      </w:pPr>
      <w:r>
        <w:rPr>
          <w:rFonts w:ascii="Times New Roman"/>
          <w:sz w:val="28"/>
          <w:szCs w:val="28"/>
        </w:rPr>
        <w:t>图2-25 液碱储存区域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C56B3"/>
    <w:rsid w:val="3E0C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/>
      <w:outlineLvl w:val="1"/>
    </w:pPr>
    <w:rPr>
      <w:rFonts w:ascii="Arial" w:hAnsi="Arial" w:eastAsia="黑体"/>
      <w:b/>
      <w:bCs/>
      <w:sz w:val="32"/>
      <w:szCs w:val="32"/>
      <w:lang w:val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Arial" w:hAnsi="Arial" w:cs="Arial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5">
    <w:name w:val="Salutation"/>
    <w:basedOn w:val="1"/>
    <w:next w:val="1"/>
    <w:unhideWhenUsed/>
    <w:qFormat/>
    <w:uiPriority w:val="0"/>
    <w:rPr>
      <w:szCs w:val="20"/>
      <w:lang w:val="zh-CN"/>
    </w:rPr>
  </w:style>
  <w:style w:type="paragraph" w:customStyle="1" w:styleId="8">
    <w:name w:val="正文居中加粗"/>
    <w:basedOn w:val="1"/>
    <w:qFormat/>
    <w:uiPriority w:val="0"/>
    <w:pPr>
      <w:snapToGrid w:val="0"/>
      <w:spacing w:line="360" w:lineRule="auto"/>
      <w:jc w:val="center"/>
    </w:pPr>
    <w:rPr>
      <w:rFonts w:ascii="MS Gothic" w:hAnsi="Arial" w:cs="Arial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2022-02-25T04:32:00Z</dcterms:created>
  <dc:creator>Administrator</dc:creator>
  <cp:lastModifiedBy>Administrator</cp:lastModifiedBy>
  <dcterms:modified xsi:type="dcterms:W3CDTF">2022-02-25T04:35:35Z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